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D0C0" w14:textId="2CD84382" w:rsidR="002941B5" w:rsidRPr="001F143D" w:rsidRDefault="00BA5CEE" w:rsidP="00A71B1A">
      <w:pPr>
        <w:pStyle w:val="MemoTitle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          </w:t>
      </w:r>
    </w:p>
    <w:p w14:paraId="72752DCA" w14:textId="7A00ECD7" w:rsidR="00FA12B5" w:rsidRPr="00297BF1" w:rsidRDefault="00CF7643" w:rsidP="00A54E20">
      <w:pPr>
        <w:pStyle w:val="Heading1"/>
        <w:numPr>
          <w:ilvl w:val="0"/>
          <w:numId w:val="0"/>
        </w:numPr>
      </w:pPr>
      <w:r>
        <w:t>Consultant</w:t>
      </w:r>
      <w:r w:rsidR="007923C9">
        <w:t xml:space="preserve"> Engineer -</w:t>
      </w:r>
      <w:r>
        <w:t xml:space="preserve"> </w:t>
      </w:r>
      <w:r w:rsidR="007923C9">
        <w:t>Energy Policy</w:t>
      </w:r>
      <w:r>
        <w:t xml:space="preserve"> </w:t>
      </w:r>
      <w:r w:rsidR="005F6AC7">
        <w:t xml:space="preserve"> </w:t>
      </w:r>
      <w:r w:rsidR="005A7E57">
        <w:t xml:space="preserve"> </w:t>
      </w:r>
      <w:r w:rsidR="00FA12B5" w:rsidRPr="00297BF1">
        <w:t xml:space="preserve"> </w:t>
      </w:r>
    </w:p>
    <w:p w14:paraId="146A88A2" w14:textId="77777777" w:rsidR="002A387B" w:rsidRDefault="002A387B" w:rsidP="00FA12B5">
      <w:pPr>
        <w:pStyle w:val="Default"/>
        <w:rPr>
          <w:sz w:val="18"/>
          <w:szCs w:val="18"/>
          <w:u w:val="single"/>
        </w:rPr>
      </w:pPr>
    </w:p>
    <w:p w14:paraId="0FE3CA0C" w14:textId="77777777" w:rsidR="00CF7643" w:rsidRPr="007923C9" w:rsidRDefault="00CF7643" w:rsidP="002A387B">
      <w:pPr>
        <w:pStyle w:val="Default"/>
        <w:rPr>
          <w:b/>
          <w:sz w:val="20"/>
          <w:szCs w:val="20"/>
        </w:rPr>
      </w:pPr>
      <w:r w:rsidRPr="007923C9">
        <w:rPr>
          <w:b/>
          <w:sz w:val="20"/>
          <w:szCs w:val="20"/>
        </w:rPr>
        <w:t>Consultant grade</w:t>
      </w:r>
    </w:p>
    <w:p w14:paraId="352E553E" w14:textId="085C474D" w:rsidR="00B50D3E" w:rsidRPr="007923C9" w:rsidRDefault="00CF7643" w:rsidP="002A387B">
      <w:pPr>
        <w:pStyle w:val="Default"/>
        <w:rPr>
          <w:b/>
          <w:sz w:val="20"/>
          <w:szCs w:val="20"/>
        </w:rPr>
      </w:pPr>
      <w:r w:rsidRPr="007923C9">
        <w:rPr>
          <w:b/>
          <w:sz w:val="20"/>
          <w:szCs w:val="20"/>
        </w:rPr>
        <w:t>Stockport base with UK&amp;I travel</w:t>
      </w:r>
      <w:r w:rsidR="00B50D3E" w:rsidRPr="007923C9">
        <w:rPr>
          <w:b/>
          <w:sz w:val="20"/>
          <w:szCs w:val="20"/>
        </w:rPr>
        <w:t xml:space="preserve"> </w:t>
      </w:r>
    </w:p>
    <w:p w14:paraId="1DF85C6D" w14:textId="3CDCB5AB" w:rsidR="002A387B" w:rsidRPr="007923C9" w:rsidRDefault="00CF7643" w:rsidP="002A387B">
      <w:pPr>
        <w:pStyle w:val="Default"/>
        <w:rPr>
          <w:b/>
          <w:sz w:val="20"/>
          <w:szCs w:val="20"/>
        </w:rPr>
      </w:pPr>
      <w:r w:rsidRPr="007923C9">
        <w:rPr>
          <w:b/>
          <w:sz w:val="20"/>
          <w:szCs w:val="20"/>
        </w:rPr>
        <w:t xml:space="preserve">Permanent opportunity </w:t>
      </w:r>
      <w:r w:rsidR="002A387B" w:rsidRPr="007923C9">
        <w:rPr>
          <w:b/>
          <w:sz w:val="20"/>
          <w:szCs w:val="20"/>
        </w:rPr>
        <w:t xml:space="preserve"> </w:t>
      </w:r>
    </w:p>
    <w:p w14:paraId="4F704273" w14:textId="2896F5F5" w:rsidR="002A387B" w:rsidRPr="007923C9" w:rsidRDefault="003A376D" w:rsidP="002A387B">
      <w:pPr>
        <w:pStyle w:val="Default"/>
        <w:rPr>
          <w:sz w:val="20"/>
          <w:szCs w:val="20"/>
        </w:rPr>
      </w:pPr>
      <w:r w:rsidRPr="007923C9">
        <w:rPr>
          <w:b/>
          <w:sz w:val="20"/>
          <w:szCs w:val="20"/>
        </w:rPr>
        <w:t xml:space="preserve"> </w:t>
      </w:r>
    </w:p>
    <w:p w14:paraId="20B20906" w14:textId="77777777" w:rsidR="002A387B" w:rsidRPr="007923C9" w:rsidRDefault="00BF6708" w:rsidP="002A387B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7923C9">
        <w:rPr>
          <w:rFonts w:asciiTheme="minorHAnsi" w:hAnsiTheme="minorHAnsi"/>
          <w:sz w:val="20"/>
          <w:szCs w:val="20"/>
          <w:u w:val="single"/>
        </w:rPr>
        <w:t>Who are we?</w:t>
      </w:r>
    </w:p>
    <w:p w14:paraId="6910FD73" w14:textId="77777777" w:rsidR="00BF6708" w:rsidRPr="007923C9" w:rsidRDefault="00BF6708" w:rsidP="002A387B">
      <w:pPr>
        <w:pStyle w:val="Default"/>
        <w:rPr>
          <w:rFonts w:asciiTheme="minorHAnsi" w:hAnsiTheme="minorHAnsi"/>
          <w:sz w:val="20"/>
          <w:szCs w:val="20"/>
        </w:rPr>
      </w:pPr>
    </w:p>
    <w:p w14:paraId="4BD80F8D" w14:textId="0B044E98" w:rsidR="002A387B" w:rsidRPr="007923C9" w:rsidRDefault="002A387B" w:rsidP="002A387B">
      <w:pPr>
        <w:pStyle w:val="Default"/>
        <w:rPr>
          <w:rFonts w:asciiTheme="minorHAnsi" w:hAnsiTheme="minorHAnsi"/>
          <w:sz w:val="20"/>
          <w:szCs w:val="20"/>
        </w:rPr>
      </w:pPr>
      <w:r w:rsidRPr="007923C9">
        <w:rPr>
          <w:rFonts w:asciiTheme="minorHAnsi" w:hAnsiTheme="minorHAnsi"/>
          <w:sz w:val="20"/>
          <w:szCs w:val="20"/>
        </w:rPr>
        <w:t>Fichtner Consulting Engineers Ltd is a well</w:t>
      </w:r>
      <w:r w:rsidR="0057348A" w:rsidRPr="007923C9">
        <w:rPr>
          <w:rFonts w:asciiTheme="minorHAnsi" w:hAnsiTheme="minorHAnsi"/>
          <w:sz w:val="20"/>
          <w:szCs w:val="20"/>
        </w:rPr>
        <w:t>-</w:t>
      </w:r>
      <w:r w:rsidRPr="007923C9">
        <w:rPr>
          <w:rFonts w:asciiTheme="minorHAnsi" w:hAnsiTheme="minorHAnsi"/>
          <w:sz w:val="20"/>
          <w:szCs w:val="20"/>
        </w:rPr>
        <w:t xml:space="preserve">established technical consultancy and part of the worldwide Fichtner Group. We work with clients in the UK </w:t>
      </w:r>
      <w:r w:rsidR="00B50D3E" w:rsidRPr="007923C9">
        <w:rPr>
          <w:rFonts w:asciiTheme="minorHAnsi" w:hAnsiTheme="minorHAnsi"/>
          <w:sz w:val="20"/>
          <w:szCs w:val="20"/>
        </w:rPr>
        <w:t xml:space="preserve">and Ireland </w:t>
      </w:r>
      <w:r w:rsidRPr="007923C9">
        <w:rPr>
          <w:rFonts w:asciiTheme="minorHAnsi" w:hAnsiTheme="minorHAnsi"/>
          <w:sz w:val="20"/>
          <w:szCs w:val="20"/>
        </w:rPr>
        <w:t xml:space="preserve">across the renewable energy </w:t>
      </w:r>
      <w:r w:rsidR="00B50D3E" w:rsidRPr="007923C9">
        <w:rPr>
          <w:rFonts w:asciiTheme="minorHAnsi" w:hAnsiTheme="minorHAnsi"/>
          <w:sz w:val="20"/>
          <w:szCs w:val="20"/>
        </w:rPr>
        <w:t xml:space="preserve">and </w:t>
      </w:r>
      <w:r w:rsidRPr="007923C9">
        <w:rPr>
          <w:rFonts w:asciiTheme="minorHAnsi" w:hAnsiTheme="minorHAnsi"/>
          <w:sz w:val="20"/>
          <w:szCs w:val="20"/>
        </w:rPr>
        <w:t>waste sectors, providing design</w:t>
      </w:r>
      <w:r w:rsidR="00B50D3E" w:rsidRPr="007923C9">
        <w:rPr>
          <w:rFonts w:asciiTheme="minorHAnsi" w:hAnsiTheme="minorHAnsi"/>
          <w:sz w:val="20"/>
          <w:szCs w:val="20"/>
        </w:rPr>
        <w:t>, intellectual</w:t>
      </w:r>
      <w:r w:rsidRPr="007923C9">
        <w:rPr>
          <w:rFonts w:asciiTheme="minorHAnsi" w:hAnsiTheme="minorHAnsi"/>
          <w:sz w:val="20"/>
          <w:szCs w:val="20"/>
        </w:rPr>
        <w:t xml:space="preserve"> and engineering services to financial institutions, developers and owner-operators. </w:t>
      </w:r>
      <w:r w:rsidR="00BF6708" w:rsidRPr="007923C9">
        <w:rPr>
          <w:rFonts w:asciiTheme="minorHAnsi" w:hAnsiTheme="minorHAnsi"/>
          <w:sz w:val="20"/>
          <w:szCs w:val="20"/>
        </w:rPr>
        <w:t>In the UK Fichtner employ over 1</w:t>
      </w:r>
      <w:r w:rsidR="00B50D3E" w:rsidRPr="007923C9">
        <w:rPr>
          <w:rFonts w:asciiTheme="minorHAnsi" w:hAnsiTheme="minorHAnsi"/>
          <w:sz w:val="20"/>
          <w:szCs w:val="20"/>
        </w:rPr>
        <w:t>3</w:t>
      </w:r>
      <w:r w:rsidR="00BF6708" w:rsidRPr="007923C9">
        <w:rPr>
          <w:rFonts w:asciiTheme="minorHAnsi" w:hAnsiTheme="minorHAnsi"/>
          <w:sz w:val="20"/>
          <w:szCs w:val="20"/>
        </w:rPr>
        <w:t>0 professionals and operate from office</w:t>
      </w:r>
      <w:r w:rsidR="00B50D3E" w:rsidRPr="007923C9">
        <w:rPr>
          <w:rFonts w:asciiTheme="minorHAnsi" w:hAnsiTheme="minorHAnsi"/>
          <w:sz w:val="20"/>
          <w:szCs w:val="20"/>
        </w:rPr>
        <w:t>s</w:t>
      </w:r>
      <w:r w:rsidR="00BF6708" w:rsidRPr="007923C9">
        <w:rPr>
          <w:rFonts w:asciiTheme="minorHAnsi" w:hAnsiTheme="minorHAnsi"/>
          <w:sz w:val="20"/>
          <w:szCs w:val="20"/>
        </w:rPr>
        <w:t xml:space="preserve"> in </w:t>
      </w:r>
      <w:r w:rsidR="002D2E1E" w:rsidRPr="007923C9">
        <w:rPr>
          <w:rFonts w:asciiTheme="minorHAnsi" w:hAnsiTheme="minorHAnsi"/>
          <w:sz w:val="20"/>
          <w:szCs w:val="20"/>
        </w:rPr>
        <w:t>Manchester</w:t>
      </w:r>
      <w:r w:rsidR="00B50D3E" w:rsidRPr="007923C9">
        <w:rPr>
          <w:rFonts w:asciiTheme="minorHAnsi" w:hAnsiTheme="minorHAnsi"/>
          <w:sz w:val="20"/>
          <w:szCs w:val="20"/>
        </w:rPr>
        <w:t>, Belfast and Dublin.</w:t>
      </w:r>
      <w:r w:rsidR="00BF6708" w:rsidRPr="007923C9">
        <w:rPr>
          <w:rFonts w:asciiTheme="minorHAnsi" w:hAnsiTheme="minorHAnsi"/>
          <w:sz w:val="20"/>
          <w:szCs w:val="20"/>
        </w:rPr>
        <w:t xml:space="preserve"> </w:t>
      </w:r>
    </w:p>
    <w:p w14:paraId="3AD967D8" w14:textId="77777777" w:rsidR="00BF6708" w:rsidRPr="007923C9" w:rsidRDefault="00BF6708" w:rsidP="002A387B">
      <w:pPr>
        <w:pStyle w:val="Default"/>
        <w:rPr>
          <w:rFonts w:asciiTheme="minorHAnsi" w:hAnsiTheme="minorHAnsi"/>
          <w:sz w:val="20"/>
          <w:szCs w:val="20"/>
        </w:rPr>
      </w:pPr>
    </w:p>
    <w:p w14:paraId="41719838" w14:textId="0BB29125" w:rsidR="002A387B" w:rsidRDefault="00BF6708" w:rsidP="002A387B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7923C9">
        <w:rPr>
          <w:rFonts w:asciiTheme="minorHAnsi" w:hAnsiTheme="minorHAnsi"/>
          <w:sz w:val="20"/>
          <w:szCs w:val="20"/>
          <w:u w:val="single"/>
        </w:rPr>
        <w:t>We are looking for:</w:t>
      </w:r>
      <w:r w:rsidR="002A387B" w:rsidRPr="007923C9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5A145EBB" w14:textId="6D441B15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a good d</w:t>
      </w:r>
      <w:r w:rsidRPr="007923C9">
        <w:rPr>
          <w:rFonts w:ascii="Calibri" w:hAnsi="Calibri" w:cs="Calibri"/>
          <w:spacing w:val="0"/>
          <w:lang w:eastAsia="en-GB"/>
        </w:rPr>
        <w:t>egree in</w:t>
      </w:r>
      <w:r>
        <w:rPr>
          <w:rFonts w:ascii="Calibri" w:hAnsi="Calibri" w:cs="Calibri"/>
          <w:spacing w:val="0"/>
          <w:lang w:eastAsia="en-GB"/>
        </w:rPr>
        <w:t xml:space="preserve">, or closely related to, </w:t>
      </w:r>
      <w:r w:rsidRPr="007923C9">
        <w:rPr>
          <w:rFonts w:ascii="Calibri" w:hAnsi="Calibri" w:cs="Calibri"/>
          <w:spacing w:val="0"/>
          <w:lang w:eastAsia="en-GB"/>
        </w:rPr>
        <w:t>energy policy.</w:t>
      </w:r>
    </w:p>
    <w:p w14:paraId="025132DC" w14:textId="68CFEADD" w:rsidR="007923C9" w:rsidRPr="007923C9" w:rsidRDefault="007923C9" w:rsidP="007923C9">
      <w:pPr>
        <w:pStyle w:val="ListParagraph"/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support to our energy transition activities by supporting our external communications and business development teams, helping strengthen our internal knowledge base, and contributing to strategic planning. </w:t>
      </w:r>
    </w:p>
    <w:p w14:paraId="0018DE2B" w14:textId="3238C565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m</w:t>
      </w:r>
      <w:r w:rsidRPr="007923C9">
        <w:rPr>
          <w:rFonts w:ascii="Calibri" w:hAnsi="Calibri" w:cs="Calibri"/>
          <w:spacing w:val="0"/>
          <w:lang w:eastAsia="en-GB"/>
        </w:rPr>
        <w:t xml:space="preserve">onitor UK, Ireland and EU policies and legislative and regulatory frameworks across the energy </w:t>
      </w:r>
      <w:r>
        <w:rPr>
          <w:rFonts w:ascii="Calibri" w:hAnsi="Calibri" w:cs="Calibri"/>
          <w:spacing w:val="0"/>
          <w:lang w:eastAsia="en-GB"/>
        </w:rPr>
        <w:t xml:space="preserve">generation </w:t>
      </w:r>
      <w:r w:rsidRPr="007923C9">
        <w:rPr>
          <w:rFonts w:ascii="Calibri" w:hAnsi="Calibri" w:cs="Calibri"/>
          <w:spacing w:val="0"/>
          <w:lang w:eastAsia="en-GB"/>
        </w:rPr>
        <w:t>sector</w:t>
      </w:r>
      <w:r>
        <w:rPr>
          <w:rFonts w:ascii="Calibri" w:hAnsi="Calibri" w:cs="Calibri"/>
          <w:spacing w:val="0"/>
          <w:lang w:eastAsia="en-GB"/>
        </w:rPr>
        <w:t xml:space="preserve"> and u</w:t>
      </w:r>
      <w:r w:rsidRPr="007923C9">
        <w:rPr>
          <w:rFonts w:ascii="Calibri" w:hAnsi="Calibri" w:cs="Calibri"/>
          <w:spacing w:val="0"/>
          <w:lang w:eastAsia="en-GB"/>
        </w:rPr>
        <w:t>se this information in order to:</w:t>
      </w:r>
    </w:p>
    <w:p w14:paraId="550FCC99" w14:textId="41BD8EC7" w:rsidR="007923C9" w:rsidRPr="007923C9" w:rsidRDefault="007923C9" w:rsidP="007923C9">
      <w:pPr>
        <w:keepLines w:val="0"/>
        <w:numPr>
          <w:ilvl w:val="1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interpret how the policies will affect the Fichtner </w:t>
      </w:r>
      <w:r w:rsidRPr="007923C9">
        <w:rPr>
          <w:rFonts w:ascii="Calibri" w:hAnsi="Calibri" w:cs="Calibri"/>
          <w:spacing w:val="0"/>
          <w:lang w:eastAsia="en-GB"/>
        </w:rPr>
        <w:t>business.</w:t>
      </w:r>
    </w:p>
    <w:p w14:paraId="5A28E42A" w14:textId="51857B5C" w:rsidR="007923C9" w:rsidRPr="007923C9" w:rsidRDefault="007923C9" w:rsidP="007923C9">
      <w:pPr>
        <w:keepLines w:val="0"/>
        <w:numPr>
          <w:ilvl w:val="1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support Fichtner business development </w:t>
      </w:r>
      <w:r w:rsidRPr="007923C9">
        <w:rPr>
          <w:rFonts w:ascii="Calibri" w:hAnsi="Calibri" w:cs="Calibri"/>
          <w:spacing w:val="0"/>
          <w:lang w:eastAsia="en-GB"/>
        </w:rPr>
        <w:t>focus.</w:t>
      </w:r>
    </w:p>
    <w:p w14:paraId="6DC5FF50" w14:textId="395F13DA" w:rsidR="007923C9" w:rsidRPr="007923C9" w:rsidRDefault="007923C9" w:rsidP="007923C9">
      <w:pPr>
        <w:keepLines w:val="0"/>
        <w:numPr>
          <w:ilvl w:val="1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interpret how the policies will affect developers, owners, and investors in the energy </w:t>
      </w:r>
      <w:r w:rsidRPr="007923C9">
        <w:rPr>
          <w:rFonts w:ascii="Calibri" w:hAnsi="Calibri" w:cs="Calibri"/>
          <w:spacing w:val="0"/>
          <w:lang w:eastAsia="en-GB"/>
        </w:rPr>
        <w:t>sector.</w:t>
      </w:r>
    </w:p>
    <w:p w14:paraId="5F51D81D" w14:textId="0D0D23FC" w:rsidR="007923C9" w:rsidRDefault="007923C9" w:rsidP="007923C9">
      <w:pPr>
        <w:keepLines w:val="0"/>
        <w:numPr>
          <w:ilvl w:val="1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produce advice for </w:t>
      </w:r>
      <w:r>
        <w:rPr>
          <w:rFonts w:ascii="Calibri" w:hAnsi="Calibri" w:cs="Calibri"/>
          <w:spacing w:val="0"/>
          <w:lang w:eastAsia="en-GB"/>
        </w:rPr>
        <w:t>our</w:t>
      </w:r>
      <w:r w:rsidRPr="007923C9">
        <w:rPr>
          <w:rFonts w:ascii="Calibri" w:hAnsi="Calibri" w:cs="Calibri"/>
          <w:spacing w:val="0"/>
          <w:lang w:eastAsia="en-GB"/>
        </w:rPr>
        <w:t xml:space="preserve"> clients for specific energy incentive </w:t>
      </w:r>
      <w:r w:rsidRPr="007923C9">
        <w:rPr>
          <w:rFonts w:ascii="Calibri" w:hAnsi="Calibri" w:cs="Calibri"/>
          <w:spacing w:val="0"/>
          <w:lang w:eastAsia="en-GB"/>
        </w:rPr>
        <w:t>schemes.</w:t>
      </w:r>
      <w:r w:rsidRPr="007923C9">
        <w:rPr>
          <w:rFonts w:ascii="Calibri" w:hAnsi="Calibri" w:cs="Calibri"/>
          <w:spacing w:val="0"/>
          <w:lang w:eastAsia="en-GB"/>
        </w:rPr>
        <w:t xml:space="preserve"> </w:t>
      </w:r>
    </w:p>
    <w:p w14:paraId="5FE09B05" w14:textId="6B390444" w:rsidR="007923C9" w:rsidRPr="007923C9" w:rsidRDefault="007923C9" w:rsidP="007923C9">
      <w:pPr>
        <w:keepLines w:val="0"/>
        <w:numPr>
          <w:ilvl w:val="1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 w:rsidRPr="007923C9">
        <w:rPr>
          <w:rFonts w:ascii="Calibri" w:hAnsi="Calibri" w:cs="Calibri"/>
          <w:spacing w:val="0"/>
          <w:lang w:eastAsia="en-GB"/>
        </w:rPr>
        <w:t xml:space="preserve">support </w:t>
      </w:r>
      <w:r w:rsidRPr="007923C9">
        <w:rPr>
          <w:rFonts w:ascii="Calibri" w:hAnsi="Calibri" w:cs="Calibri"/>
          <w:spacing w:val="0"/>
          <w:lang w:eastAsia="en-GB"/>
        </w:rPr>
        <w:t>Fichtner’ s</w:t>
      </w:r>
      <w:r w:rsidRPr="007923C9">
        <w:rPr>
          <w:rFonts w:ascii="Calibri" w:hAnsi="Calibri" w:cs="Calibri"/>
          <w:spacing w:val="0"/>
          <w:lang w:eastAsia="en-GB"/>
        </w:rPr>
        <w:t xml:space="preserve"> technical due diligence and owner’s engineer teams.</w:t>
      </w:r>
    </w:p>
    <w:p w14:paraId="46A7EB81" w14:textId="6FC59FEB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h</w:t>
      </w:r>
      <w:r w:rsidRPr="007923C9">
        <w:rPr>
          <w:rFonts w:ascii="Calibri" w:hAnsi="Calibri" w:cs="Calibri"/>
          <w:spacing w:val="0"/>
          <w:lang w:eastAsia="en-GB"/>
        </w:rPr>
        <w:t xml:space="preserve">ave a working knowledge of the types of contracts and governmental incentives/taxes normally involved in a power, heat or energy from waste project and key drivers of the economics for such a project. </w:t>
      </w:r>
    </w:p>
    <w:p w14:paraId="330281CA" w14:textId="6CBCB264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h</w:t>
      </w:r>
      <w:r w:rsidRPr="007923C9">
        <w:rPr>
          <w:rFonts w:ascii="Calibri" w:hAnsi="Calibri" w:cs="Calibri"/>
          <w:spacing w:val="0"/>
          <w:lang w:eastAsia="en-GB"/>
        </w:rPr>
        <w:t>ave a working knowledge of the conditions typically imposed by consents (such as planning consents and environmental permits) and the legislative framework which underpins them.</w:t>
      </w:r>
    </w:p>
    <w:p w14:paraId="0239F8A1" w14:textId="79C8F8FD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c</w:t>
      </w:r>
      <w:r w:rsidRPr="007923C9">
        <w:rPr>
          <w:rFonts w:ascii="Calibri" w:hAnsi="Calibri" w:cs="Calibri"/>
          <w:spacing w:val="0"/>
          <w:lang w:eastAsia="en-GB"/>
        </w:rPr>
        <w:t>onfidently present results orally, at a level appropriate to the audience.</w:t>
      </w:r>
    </w:p>
    <w:p w14:paraId="02E4CFE2" w14:textId="1D799D54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f</w:t>
      </w:r>
      <w:r w:rsidRPr="007923C9">
        <w:rPr>
          <w:rFonts w:ascii="Calibri" w:hAnsi="Calibri" w:cs="Calibri"/>
          <w:spacing w:val="0"/>
          <w:lang w:eastAsia="en-GB"/>
        </w:rPr>
        <w:t>ully computer literate with Microsoft Word, Excel and MS Project.</w:t>
      </w:r>
    </w:p>
    <w:p w14:paraId="1F07BDFA" w14:textId="4935570D" w:rsidR="007923C9" w:rsidRPr="007923C9" w:rsidRDefault="007923C9" w:rsidP="007923C9">
      <w:pPr>
        <w:keepLines w:val="0"/>
        <w:numPr>
          <w:ilvl w:val="0"/>
          <w:numId w:val="50"/>
        </w:numPr>
        <w:suppressAutoHyphens w:val="0"/>
        <w:spacing w:before="100" w:beforeAutospacing="1" w:after="100" w:afterAutospacing="1" w:line="259" w:lineRule="auto"/>
        <w:contextualSpacing/>
        <w:jc w:val="left"/>
        <w:rPr>
          <w:rFonts w:ascii="Calibri" w:hAnsi="Calibri" w:cs="Calibri"/>
          <w:spacing w:val="0"/>
          <w:lang w:eastAsia="en-GB"/>
        </w:rPr>
      </w:pPr>
      <w:r>
        <w:rPr>
          <w:rFonts w:ascii="Calibri" w:hAnsi="Calibri" w:cs="Calibri"/>
          <w:spacing w:val="0"/>
          <w:lang w:eastAsia="en-GB"/>
        </w:rPr>
        <w:t>c</w:t>
      </w:r>
      <w:r w:rsidRPr="007923C9">
        <w:rPr>
          <w:rFonts w:ascii="Calibri" w:hAnsi="Calibri" w:cs="Calibri"/>
          <w:spacing w:val="0"/>
          <w:lang w:eastAsia="en-GB"/>
        </w:rPr>
        <w:t xml:space="preserve">ritical skills to evaluate, explain and simplify complex technical issues to non-technical personnel. </w:t>
      </w:r>
    </w:p>
    <w:p w14:paraId="709A48BD" w14:textId="77777777" w:rsidR="00CF7643" w:rsidRPr="007923C9" w:rsidRDefault="00CF7643" w:rsidP="00FA12B5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14:paraId="43588967" w14:textId="797729FA" w:rsidR="005B62A4" w:rsidRPr="007923C9" w:rsidRDefault="005B62A4" w:rsidP="00FA12B5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7923C9">
        <w:rPr>
          <w:rFonts w:asciiTheme="minorHAnsi" w:hAnsiTheme="minorHAnsi"/>
          <w:sz w:val="20"/>
          <w:szCs w:val="20"/>
          <w:u w:val="single"/>
        </w:rPr>
        <w:t>What we offer</w:t>
      </w:r>
      <w:r w:rsidR="008578B5" w:rsidRPr="007923C9">
        <w:rPr>
          <w:rFonts w:asciiTheme="minorHAnsi" w:hAnsiTheme="minorHAnsi"/>
          <w:sz w:val="20"/>
          <w:szCs w:val="20"/>
          <w:u w:val="single"/>
        </w:rPr>
        <w:t xml:space="preserve"> you:</w:t>
      </w:r>
    </w:p>
    <w:p w14:paraId="369C1A19" w14:textId="77777777" w:rsidR="00FA12B5" w:rsidRPr="007923C9" w:rsidRDefault="00FA12B5" w:rsidP="00FA12B5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7923C9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7B9F0557" w14:textId="4B8FFE5B" w:rsidR="007923C9" w:rsidRDefault="008578B5" w:rsidP="007923C9">
      <w:pPr>
        <w:pStyle w:val="Default"/>
        <w:rPr>
          <w:rFonts w:asciiTheme="minorHAnsi" w:hAnsiTheme="minorHAnsi"/>
          <w:sz w:val="20"/>
          <w:szCs w:val="20"/>
        </w:rPr>
      </w:pPr>
      <w:r w:rsidRPr="007923C9">
        <w:rPr>
          <w:rFonts w:asciiTheme="minorHAnsi" w:hAnsiTheme="minorHAnsi"/>
          <w:sz w:val="20"/>
          <w:szCs w:val="20"/>
        </w:rPr>
        <w:t xml:space="preserve">The opportunity to be involved </w:t>
      </w:r>
      <w:r w:rsidR="007923C9">
        <w:rPr>
          <w:rFonts w:asciiTheme="minorHAnsi" w:hAnsiTheme="minorHAnsi"/>
          <w:sz w:val="20"/>
          <w:szCs w:val="20"/>
        </w:rPr>
        <w:t>with the</w:t>
      </w:r>
      <w:r w:rsidRPr="007923C9">
        <w:rPr>
          <w:rFonts w:asciiTheme="minorHAnsi" w:hAnsiTheme="minorHAnsi"/>
          <w:sz w:val="20"/>
          <w:szCs w:val="20"/>
        </w:rPr>
        <w:t xml:space="preserve"> </w:t>
      </w:r>
      <w:r w:rsidR="007923C9">
        <w:rPr>
          <w:rFonts w:asciiTheme="minorHAnsi" w:hAnsiTheme="minorHAnsi"/>
          <w:sz w:val="20"/>
          <w:szCs w:val="20"/>
        </w:rPr>
        <w:t xml:space="preserve">commercial. legal and economic contractual aspects of </w:t>
      </w:r>
      <w:r w:rsidR="007923C9" w:rsidRPr="007923C9">
        <w:rPr>
          <w:rFonts w:asciiTheme="minorHAnsi" w:hAnsiTheme="minorHAnsi"/>
          <w:sz w:val="20"/>
          <w:szCs w:val="20"/>
        </w:rPr>
        <w:t>large-scale</w:t>
      </w:r>
      <w:r w:rsidRPr="007923C9">
        <w:rPr>
          <w:rFonts w:asciiTheme="minorHAnsi" w:hAnsiTheme="minorHAnsi"/>
          <w:sz w:val="20"/>
          <w:szCs w:val="20"/>
        </w:rPr>
        <w:t xml:space="preserve"> energy generation projects for the UK coupled with significant opportunities to drive the further development of your career. A</w:t>
      </w:r>
      <w:r w:rsidR="00FA12B5" w:rsidRPr="007923C9">
        <w:rPr>
          <w:rFonts w:asciiTheme="minorHAnsi" w:hAnsiTheme="minorHAnsi"/>
          <w:sz w:val="20"/>
          <w:szCs w:val="20"/>
        </w:rPr>
        <w:t xml:space="preserve"> package </w:t>
      </w:r>
      <w:r w:rsidR="00CF7643" w:rsidRPr="007923C9">
        <w:rPr>
          <w:rFonts w:asciiTheme="minorHAnsi" w:hAnsiTheme="minorHAnsi"/>
          <w:sz w:val="20"/>
          <w:szCs w:val="20"/>
        </w:rPr>
        <w:t>to include</w:t>
      </w:r>
      <w:r w:rsidR="00FA12B5" w:rsidRPr="007923C9">
        <w:rPr>
          <w:rFonts w:asciiTheme="minorHAnsi" w:hAnsiTheme="minorHAnsi"/>
          <w:sz w:val="20"/>
          <w:szCs w:val="20"/>
        </w:rPr>
        <w:t xml:space="preserve"> basic salary, car allowance, pension, private medical, life assurance, company bonus scheme</w:t>
      </w:r>
      <w:r w:rsidRPr="007923C9">
        <w:rPr>
          <w:rFonts w:asciiTheme="minorHAnsi" w:hAnsiTheme="minorHAnsi"/>
          <w:sz w:val="20"/>
          <w:szCs w:val="20"/>
        </w:rPr>
        <w:t xml:space="preserve"> and significant training and development opportunities.</w:t>
      </w:r>
    </w:p>
    <w:p w14:paraId="03DBF96E" w14:textId="77777777" w:rsidR="007923C9" w:rsidRDefault="007923C9" w:rsidP="007923C9">
      <w:pPr>
        <w:pStyle w:val="Default"/>
        <w:rPr>
          <w:rFonts w:asciiTheme="minorHAnsi" w:hAnsiTheme="minorHAnsi"/>
          <w:sz w:val="20"/>
          <w:szCs w:val="20"/>
        </w:rPr>
      </w:pPr>
    </w:p>
    <w:p w14:paraId="03D070AD" w14:textId="1E9CE3CD" w:rsidR="002941B5" w:rsidRPr="00FA12B5" w:rsidRDefault="00FA12B5" w:rsidP="007923C9">
      <w:pPr>
        <w:pStyle w:val="Default"/>
        <w:rPr>
          <w:rFonts w:asciiTheme="minorHAnsi" w:hAnsiTheme="minorHAnsi"/>
          <w:sz w:val="16"/>
          <w:szCs w:val="16"/>
        </w:rPr>
      </w:pPr>
      <w:r w:rsidRPr="00FA12B5">
        <w:rPr>
          <w:rFonts w:asciiTheme="minorHAnsi" w:hAnsiTheme="minorHAnsi"/>
          <w:sz w:val="16"/>
          <w:szCs w:val="16"/>
        </w:rPr>
        <w:t xml:space="preserve">Fichtner Consulting Engineers is committed to eliminating discrimination and encouraging diversity amongst our </w:t>
      </w:r>
      <w:r w:rsidR="00F76DA5" w:rsidRPr="00FA12B5">
        <w:rPr>
          <w:rFonts w:asciiTheme="minorHAnsi" w:hAnsiTheme="minorHAnsi"/>
          <w:sz w:val="16"/>
          <w:szCs w:val="16"/>
        </w:rPr>
        <w:t>workforces</w:t>
      </w:r>
      <w:r w:rsidRPr="00FA12B5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of their best every day.</w:t>
      </w:r>
    </w:p>
    <w:p w14:paraId="3B0EB8E1" w14:textId="3AE286BB" w:rsidR="00596C49" w:rsidRPr="005B62A4" w:rsidRDefault="007923C9" w:rsidP="005B62A4">
      <w:pPr>
        <w:tabs>
          <w:tab w:val="left" w:pos="4170"/>
        </w:tabs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3D521FFA" wp14:editId="5ADFB0DD">
            <wp:simplePos x="0" y="0"/>
            <wp:positionH relativeFrom="margin">
              <wp:posOffset>3058422</wp:posOffset>
            </wp:positionH>
            <wp:positionV relativeFrom="paragraph">
              <wp:posOffset>236352</wp:posOffset>
            </wp:positionV>
            <wp:extent cx="1884680" cy="440690"/>
            <wp:effectExtent l="0" t="0" r="1270" b="0"/>
            <wp:wrapNone/>
            <wp:docPr id="4" name="Picture 4" descr="C:\Users\CW\AppData\Local\Microsoft\Windows\Temporary Internet Files\Content.Word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\AppData\Local\Microsoft\Windows\Temporary Internet Files\Content.Word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CEE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ED75905" wp14:editId="3C021CFC">
            <wp:simplePos x="0" y="0"/>
            <wp:positionH relativeFrom="column">
              <wp:posOffset>1310487</wp:posOffset>
            </wp:positionH>
            <wp:positionV relativeFrom="paragraph">
              <wp:posOffset>73704</wp:posOffset>
            </wp:positionV>
            <wp:extent cx="1152525" cy="1004392"/>
            <wp:effectExtent l="0" t="0" r="0" b="5715"/>
            <wp:wrapNone/>
            <wp:docPr id="2" name="Picture 2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C49" w:rsidRPr="005B62A4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C3FF" w14:textId="77777777" w:rsidR="00E0708F" w:rsidRDefault="00E0708F">
      <w:r>
        <w:separator/>
      </w:r>
    </w:p>
  </w:endnote>
  <w:endnote w:type="continuationSeparator" w:id="0">
    <w:p w14:paraId="3E0953BC" w14:textId="77777777" w:rsidR="00E0708F" w:rsidRDefault="00E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6F1" w14:textId="7F4E71C5" w:rsidR="00622B2B" w:rsidRPr="00366BD8" w:rsidRDefault="007D3EC3" w:rsidP="00366BD8">
    <w:pPr>
      <w:pStyle w:val="Footer"/>
      <w:rPr>
        <w:rStyle w:val="PageNumber"/>
        <w:sz w:val="16"/>
        <w:szCs w:val="16"/>
      </w:rPr>
    </w:pPr>
    <w:r w:rsidRPr="00366BD8">
      <w:tab/>
    </w:r>
    <w:r w:rsidR="00CF7643">
      <w:t xml:space="preserve">Consultant </w:t>
    </w:r>
    <w:r w:rsidR="007923C9">
      <w:t xml:space="preserve">– Energy Policy </w:t>
    </w:r>
    <w:r w:rsidR="00CF7643">
      <w:t xml:space="preserve"> </w:t>
    </w:r>
    <w:r w:rsidR="00F76DA5">
      <w:t xml:space="preserve"> 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0B1C3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0B1C3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12DDB762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54E" w14:textId="77777777" w:rsidR="00E0708F" w:rsidRDefault="00E0708F">
      <w:r>
        <w:separator/>
      </w:r>
    </w:p>
  </w:footnote>
  <w:footnote w:type="continuationSeparator" w:id="0">
    <w:p w14:paraId="53734996" w14:textId="77777777" w:rsidR="00E0708F" w:rsidRDefault="00E0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D9D" w14:textId="485FEDFD" w:rsidR="00622B2B" w:rsidRPr="001358A8" w:rsidRDefault="00BA5CEE" w:rsidP="005F6AC7">
    <w:pPr>
      <w:pStyle w:val="Header"/>
    </w:pPr>
    <w:r>
      <w:t xml:space="preserve">job </w:t>
    </w:r>
    <w:r w:rsidR="005F6AC7">
      <w:t>advert</w:t>
    </w:r>
    <w:r>
      <w:t xml:space="preserve">   </w:t>
    </w:r>
    <w:r w:rsidR="005F6AC7">
      <w:t xml:space="preserve">           </w:t>
    </w:r>
    <w:r>
      <w:t xml:space="preserve">                                                                                 </w:t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0D355095"/>
    <w:multiLevelType w:val="hybridMultilevel"/>
    <w:tmpl w:val="4F026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8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438E7289"/>
    <w:multiLevelType w:val="hybridMultilevel"/>
    <w:tmpl w:val="97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5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6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8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1" w15:restartNumberingAfterBreak="0">
    <w:nsid w:val="7F6E77A5"/>
    <w:multiLevelType w:val="hybridMultilevel"/>
    <w:tmpl w:val="7244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8"/>
  </w:num>
  <w:num w:numId="7">
    <w:abstractNumId w:val="2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8"/>
  </w:num>
  <w:num w:numId="18">
    <w:abstractNumId w:val="13"/>
  </w:num>
  <w:num w:numId="19">
    <w:abstractNumId w:val="16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8"/>
  </w:num>
  <w:num w:numId="30">
    <w:abstractNumId w:val="22"/>
  </w:num>
  <w:num w:numId="31">
    <w:abstractNumId w:val="5"/>
  </w:num>
  <w:num w:numId="32">
    <w:abstractNumId w:val="15"/>
  </w:num>
  <w:num w:numId="33">
    <w:abstractNumId w:val="9"/>
  </w:num>
  <w:num w:numId="34">
    <w:abstractNumId w:val="14"/>
  </w:num>
  <w:num w:numId="35">
    <w:abstractNumId w:val="4"/>
  </w:num>
  <w:num w:numId="36">
    <w:abstractNumId w:val="20"/>
  </w:num>
  <w:num w:numId="37">
    <w:abstractNumId w:val="17"/>
  </w:num>
  <w:num w:numId="38">
    <w:abstractNumId w:val="2"/>
  </w:num>
  <w:num w:numId="39">
    <w:abstractNumId w:val="18"/>
  </w:num>
  <w:num w:numId="40">
    <w:abstractNumId w:val="18"/>
  </w:num>
  <w:num w:numId="41">
    <w:abstractNumId w:val="7"/>
  </w:num>
  <w:num w:numId="42">
    <w:abstractNumId w:val="12"/>
  </w:num>
  <w:num w:numId="43">
    <w:abstractNumId w:val="6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  <w:num w:numId="49">
    <w:abstractNumId w:val="3"/>
  </w:num>
  <w:num w:numId="5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70EA"/>
    <w:rsid w:val="00016674"/>
    <w:rsid w:val="000267F3"/>
    <w:rsid w:val="00045F80"/>
    <w:rsid w:val="00047681"/>
    <w:rsid w:val="0005621B"/>
    <w:rsid w:val="00056422"/>
    <w:rsid w:val="000623BF"/>
    <w:rsid w:val="00095362"/>
    <w:rsid w:val="00096BCE"/>
    <w:rsid w:val="000B1C3A"/>
    <w:rsid w:val="000C6DC3"/>
    <w:rsid w:val="000C72EF"/>
    <w:rsid w:val="000D2604"/>
    <w:rsid w:val="000F02B5"/>
    <w:rsid w:val="000F4B42"/>
    <w:rsid w:val="001212CB"/>
    <w:rsid w:val="001305EC"/>
    <w:rsid w:val="001358A8"/>
    <w:rsid w:val="00154690"/>
    <w:rsid w:val="00156C23"/>
    <w:rsid w:val="00160736"/>
    <w:rsid w:val="001607BC"/>
    <w:rsid w:val="00170694"/>
    <w:rsid w:val="001B7DFB"/>
    <w:rsid w:val="001D42CD"/>
    <w:rsid w:val="001D609F"/>
    <w:rsid w:val="001F143D"/>
    <w:rsid w:val="00220F0B"/>
    <w:rsid w:val="0023131E"/>
    <w:rsid w:val="00255705"/>
    <w:rsid w:val="00256144"/>
    <w:rsid w:val="00273982"/>
    <w:rsid w:val="002766FF"/>
    <w:rsid w:val="002832B6"/>
    <w:rsid w:val="002941B5"/>
    <w:rsid w:val="00297BF1"/>
    <w:rsid w:val="002A387B"/>
    <w:rsid w:val="002B7044"/>
    <w:rsid w:val="002C26BB"/>
    <w:rsid w:val="002D2288"/>
    <w:rsid w:val="002D2E1E"/>
    <w:rsid w:val="002E1FBA"/>
    <w:rsid w:val="002E6B9D"/>
    <w:rsid w:val="002F0A70"/>
    <w:rsid w:val="0031192B"/>
    <w:rsid w:val="00366BD8"/>
    <w:rsid w:val="00390EC6"/>
    <w:rsid w:val="003944AE"/>
    <w:rsid w:val="00397BF1"/>
    <w:rsid w:val="003A376D"/>
    <w:rsid w:val="003D39B3"/>
    <w:rsid w:val="003D5C46"/>
    <w:rsid w:val="003E555C"/>
    <w:rsid w:val="0041231E"/>
    <w:rsid w:val="004239C7"/>
    <w:rsid w:val="004306A2"/>
    <w:rsid w:val="00443425"/>
    <w:rsid w:val="004435CA"/>
    <w:rsid w:val="00450BBC"/>
    <w:rsid w:val="004727F1"/>
    <w:rsid w:val="0048699F"/>
    <w:rsid w:val="004B0A6A"/>
    <w:rsid w:val="004B57C2"/>
    <w:rsid w:val="004D32E9"/>
    <w:rsid w:val="004F2D45"/>
    <w:rsid w:val="00502898"/>
    <w:rsid w:val="00517BCD"/>
    <w:rsid w:val="00526F0F"/>
    <w:rsid w:val="005560BD"/>
    <w:rsid w:val="00562CD8"/>
    <w:rsid w:val="00567123"/>
    <w:rsid w:val="00571595"/>
    <w:rsid w:val="0057348A"/>
    <w:rsid w:val="00574F45"/>
    <w:rsid w:val="00582059"/>
    <w:rsid w:val="00585330"/>
    <w:rsid w:val="00591309"/>
    <w:rsid w:val="0059252E"/>
    <w:rsid w:val="00596C49"/>
    <w:rsid w:val="005A58A3"/>
    <w:rsid w:val="005A7E57"/>
    <w:rsid w:val="005B62A4"/>
    <w:rsid w:val="005C0773"/>
    <w:rsid w:val="005D01FF"/>
    <w:rsid w:val="005D480B"/>
    <w:rsid w:val="005D606C"/>
    <w:rsid w:val="005E449C"/>
    <w:rsid w:val="005F6AC7"/>
    <w:rsid w:val="00600224"/>
    <w:rsid w:val="00604686"/>
    <w:rsid w:val="006153D8"/>
    <w:rsid w:val="00615535"/>
    <w:rsid w:val="00622B2B"/>
    <w:rsid w:val="0063589C"/>
    <w:rsid w:val="00656040"/>
    <w:rsid w:val="0065629F"/>
    <w:rsid w:val="00660D75"/>
    <w:rsid w:val="0067280B"/>
    <w:rsid w:val="00686C70"/>
    <w:rsid w:val="006B0F1B"/>
    <w:rsid w:val="006B17AC"/>
    <w:rsid w:val="006C2EFE"/>
    <w:rsid w:val="00717CDD"/>
    <w:rsid w:val="007204E0"/>
    <w:rsid w:val="007257D5"/>
    <w:rsid w:val="007317EC"/>
    <w:rsid w:val="00743F89"/>
    <w:rsid w:val="00753B95"/>
    <w:rsid w:val="00757837"/>
    <w:rsid w:val="007923C9"/>
    <w:rsid w:val="00795957"/>
    <w:rsid w:val="00796149"/>
    <w:rsid w:val="00796324"/>
    <w:rsid w:val="007A7ACE"/>
    <w:rsid w:val="007D2852"/>
    <w:rsid w:val="007D3EC3"/>
    <w:rsid w:val="007F4FF7"/>
    <w:rsid w:val="007F61E9"/>
    <w:rsid w:val="007F6391"/>
    <w:rsid w:val="008068C4"/>
    <w:rsid w:val="00807C07"/>
    <w:rsid w:val="0081757E"/>
    <w:rsid w:val="00837A10"/>
    <w:rsid w:val="008529C2"/>
    <w:rsid w:val="008578B5"/>
    <w:rsid w:val="00864494"/>
    <w:rsid w:val="00872C5B"/>
    <w:rsid w:val="00875180"/>
    <w:rsid w:val="0088612C"/>
    <w:rsid w:val="008C05C4"/>
    <w:rsid w:val="008C5083"/>
    <w:rsid w:val="008C7308"/>
    <w:rsid w:val="008E3C10"/>
    <w:rsid w:val="008E7DE9"/>
    <w:rsid w:val="00940783"/>
    <w:rsid w:val="0094287C"/>
    <w:rsid w:val="00957C7D"/>
    <w:rsid w:val="00963E4D"/>
    <w:rsid w:val="0096794F"/>
    <w:rsid w:val="009804AC"/>
    <w:rsid w:val="009A21F7"/>
    <w:rsid w:val="009A4ABA"/>
    <w:rsid w:val="009A5BAD"/>
    <w:rsid w:val="009A7966"/>
    <w:rsid w:val="009D53D0"/>
    <w:rsid w:val="009E1989"/>
    <w:rsid w:val="009F4DC1"/>
    <w:rsid w:val="00A274D1"/>
    <w:rsid w:val="00A42122"/>
    <w:rsid w:val="00A54E20"/>
    <w:rsid w:val="00A71B1A"/>
    <w:rsid w:val="00A91C7D"/>
    <w:rsid w:val="00A94E21"/>
    <w:rsid w:val="00AA2736"/>
    <w:rsid w:val="00AA56DC"/>
    <w:rsid w:val="00AC15BA"/>
    <w:rsid w:val="00AC3948"/>
    <w:rsid w:val="00AD325F"/>
    <w:rsid w:val="00AD7EAE"/>
    <w:rsid w:val="00AE6413"/>
    <w:rsid w:val="00AF5D58"/>
    <w:rsid w:val="00AF6EF2"/>
    <w:rsid w:val="00B30FDA"/>
    <w:rsid w:val="00B3677A"/>
    <w:rsid w:val="00B375F0"/>
    <w:rsid w:val="00B50D3E"/>
    <w:rsid w:val="00B62680"/>
    <w:rsid w:val="00BA3C1A"/>
    <w:rsid w:val="00BA5CEE"/>
    <w:rsid w:val="00BC00C5"/>
    <w:rsid w:val="00BC2A49"/>
    <w:rsid w:val="00BE7C9D"/>
    <w:rsid w:val="00BF6708"/>
    <w:rsid w:val="00C13A00"/>
    <w:rsid w:val="00C21B0B"/>
    <w:rsid w:val="00C31A52"/>
    <w:rsid w:val="00C41C33"/>
    <w:rsid w:val="00C42721"/>
    <w:rsid w:val="00C57E7D"/>
    <w:rsid w:val="00C76EE2"/>
    <w:rsid w:val="00CA4FFD"/>
    <w:rsid w:val="00CA6B95"/>
    <w:rsid w:val="00CB0FBC"/>
    <w:rsid w:val="00CB793C"/>
    <w:rsid w:val="00CC0C76"/>
    <w:rsid w:val="00CC16C9"/>
    <w:rsid w:val="00CF0E7F"/>
    <w:rsid w:val="00CF7643"/>
    <w:rsid w:val="00CF78F5"/>
    <w:rsid w:val="00D04904"/>
    <w:rsid w:val="00D1135D"/>
    <w:rsid w:val="00D14C99"/>
    <w:rsid w:val="00D363FB"/>
    <w:rsid w:val="00D43606"/>
    <w:rsid w:val="00D56492"/>
    <w:rsid w:val="00D57F92"/>
    <w:rsid w:val="00D60EFC"/>
    <w:rsid w:val="00D7359C"/>
    <w:rsid w:val="00D93EAC"/>
    <w:rsid w:val="00D96B74"/>
    <w:rsid w:val="00DB762F"/>
    <w:rsid w:val="00DC7955"/>
    <w:rsid w:val="00DD12B2"/>
    <w:rsid w:val="00DD38F6"/>
    <w:rsid w:val="00DF394C"/>
    <w:rsid w:val="00DF513C"/>
    <w:rsid w:val="00E0708F"/>
    <w:rsid w:val="00E10B34"/>
    <w:rsid w:val="00E173A9"/>
    <w:rsid w:val="00E2309A"/>
    <w:rsid w:val="00E311C3"/>
    <w:rsid w:val="00E62016"/>
    <w:rsid w:val="00E74877"/>
    <w:rsid w:val="00E77D05"/>
    <w:rsid w:val="00E876AD"/>
    <w:rsid w:val="00E92354"/>
    <w:rsid w:val="00EC497E"/>
    <w:rsid w:val="00ED15C3"/>
    <w:rsid w:val="00EE4288"/>
    <w:rsid w:val="00EF1068"/>
    <w:rsid w:val="00EF64D7"/>
    <w:rsid w:val="00EF7BC3"/>
    <w:rsid w:val="00F00DD8"/>
    <w:rsid w:val="00F01EAE"/>
    <w:rsid w:val="00F101FD"/>
    <w:rsid w:val="00F14508"/>
    <w:rsid w:val="00F20CFE"/>
    <w:rsid w:val="00F433F5"/>
    <w:rsid w:val="00F76DA5"/>
    <w:rsid w:val="00F770A6"/>
    <w:rsid w:val="00F9669B"/>
    <w:rsid w:val="00FA12B5"/>
    <w:rsid w:val="00FB0297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F86C1F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79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D01C-7430-4467-ADA2-82962BA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Chris Walker</cp:lastModifiedBy>
  <cp:revision>3</cp:revision>
  <cp:lastPrinted>2018-01-26T11:49:00Z</cp:lastPrinted>
  <dcterms:created xsi:type="dcterms:W3CDTF">2021-06-30T14:12:00Z</dcterms:created>
  <dcterms:modified xsi:type="dcterms:W3CDTF">2021-06-30T14:18:00Z</dcterms:modified>
</cp:coreProperties>
</file>